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                                                                           </w:t>
      </w:r>
      <w:r w:rsidR="002901BB">
        <w:rPr>
          <w:rFonts w:ascii="Times New Roman" w:hAnsi="Times New Roman" w:cs="Times New Roman"/>
          <w:w w:val="90"/>
          <w:sz w:val="21"/>
          <w:szCs w:val="21"/>
        </w:rPr>
        <w:t xml:space="preserve">       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 </w:t>
      </w:r>
      <w:proofErr w:type="gram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T.C.</w:t>
      </w:r>
      <w:proofErr w:type="gramEnd"/>
    </w:p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85"/>
          <w:sz w:val="21"/>
          <w:szCs w:val="21"/>
        </w:rPr>
        <w:t xml:space="preserve">                                                                    </w:t>
      </w:r>
      <w:r w:rsidR="00047CC8" w:rsidRPr="002901BB">
        <w:rPr>
          <w:rFonts w:ascii="Times New Roman" w:hAnsi="Times New Roman" w:cs="Times New Roman"/>
          <w:w w:val="85"/>
          <w:sz w:val="21"/>
          <w:szCs w:val="21"/>
        </w:rPr>
        <w:t>ODUNPAZARI KAYMAKAMLIĞI</w:t>
      </w:r>
    </w:p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sz w:val="21"/>
          <w:szCs w:val="21"/>
        </w:rPr>
        <w:t xml:space="preserve">       </w:t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047CC8" w:rsidRPr="002901BB">
        <w:rPr>
          <w:rFonts w:ascii="Times New Roman" w:hAnsi="Times New Roman" w:cs="Times New Roman"/>
          <w:sz w:val="21"/>
          <w:szCs w:val="21"/>
        </w:rPr>
        <w:t xml:space="preserve">  </w:t>
      </w:r>
      <w:r w:rsidR="00D62366">
        <w:rPr>
          <w:rFonts w:ascii="Times New Roman" w:hAnsi="Times New Roman" w:cs="Times New Roman"/>
          <w:sz w:val="21"/>
          <w:szCs w:val="21"/>
        </w:rPr>
        <w:t>DOKTOR MUSTAFA ÇAMKORU ORTAOKULU</w:t>
      </w:r>
    </w:p>
    <w:p w:rsidR="008E7C8E" w:rsidRPr="002901BB" w:rsidRDefault="00DF5FF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                                </w:t>
      </w:r>
      <w:r w:rsidR="00D62366">
        <w:rPr>
          <w:rFonts w:ascii="Times New Roman" w:hAnsi="Times New Roman" w:cs="Times New Roman"/>
          <w:w w:val="95"/>
          <w:sz w:val="21"/>
          <w:szCs w:val="21"/>
        </w:rPr>
        <w:t xml:space="preserve">   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r w:rsidR="00EB40B9" w:rsidRPr="002901BB">
        <w:rPr>
          <w:rFonts w:ascii="Times New Roman" w:hAnsi="Times New Roman" w:cs="Times New Roman"/>
          <w:w w:val="95"/>
          <w:sz w:val="21"/>
          <w:szCs w:val="21"/>
        </w:rPr>
        <w:t>KİRALAMA YOLUYLA KANTİN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5"/>
          <w:sz w:val="21"/>
          <w:szCs w:val="21"/>
        </w:rPr>
        <w:t>İŞLETME İHALE İLANIDIR</w:t>
      </w:r>
    </w:p>
    <w:p w:rsidR="008E7C8E" w:rsidRPr="002901BB" w:rsidRDefault="008E7C8E">
      <w:pPr>
        <w:pStyle w:val="GvdeMetni"/>
        <w:spacing w:before="11"/>
        <w:ind w:left="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080"/>
      </w:tblGrid>
      <w:tr w:rsidR="008E7C8E" w:rsidRPr="002901BB" w:rsidTr="00DF5FF9">
        <w:trPr>
          <w:trHeight w:val="359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Bulunduğu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İlçe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Odunpazarı</w:t>
            </w:r>
            <w:proofErr w:type="spellEnd"/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Öğrenci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Sayısı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+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Personel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Sayısı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230+20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Kantinin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Yeri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Metrekaresi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  </w:t>
            </w:r>
            <w:r w:rsidR="00D62366">
              <w:rPr>
                <w:rFonts w:ascii="Times New Roman" w:hAnsi="Times New Roman" w:cs="Times New Roman"/>
                <w:w w:val="90"/>
                <w:sz w:val="21"/>
                <w:szCs w:val="21"/>
              </w:rPr>
              <w:t>15</w:t>
            </w: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2901BB"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m²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Şekli</w:t>
            </w:r>
            <w:proofErr w:type="spellEnd"/>
          </w:p>
        </w:tc>
        <w:tc>
          <w:tcPr>
            <w:tcW w:w="7080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2886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Sayılı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Devlet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Kanununun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35/a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51/g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maddelerine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göre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Kapalı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Zarf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Usulü</w:t>
            </w:r>
            <w:proofErr w:type="spellEnd"/>
          </w:p>
        </w:tc>
      </w:tr>
      <w:tr w:rsidR="008E7C8E" w:rsidRPr="002901BB" w:rsidTr="00DF5FF9">
        <w:trPr>
          <w:trHeight w:val="760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Yapılacağı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Yer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Odunpazarı</w:t>
            </w:r>
            <w:proofErr w:type="spellEnd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İl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çe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Milli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Eğitim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Müdürlüğü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1</w:t>
            </w:r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.Kat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Toplantı</w:t>
            </w:r>
            <w:proofErr w:type="spellEnd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Salonu</w:t>
            </w:r>
            <w:proofErr w:type="spellEnd"/>
          </w:p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(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Akarbaşı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Mahallesi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Ada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Sokak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No 35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Odunpazarı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Eskişehir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)</w:t>
            </w:r>
          </w:p>
        </w:tc>
      </w:tr>
      <w:tr w:rsidR="008E7C8E" w:rsidRPr="002901BB" w:rsidTr="00DF5FF9">
        <w:trPr>
          <w:trHeight w:val="431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Tarih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Saati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04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Ekim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2018-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10:00</w:t>
            </w:r>
          </w:p>
        </w:tc>
      </w:tr>
      <w:tr w:rsidR="008E7C8E" w:rsidRPr="002901BB" w:rsidTr="00DF5FF9">
        <w:trPr>
          <w:trHeight w:val="408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Aylık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Muhammen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Bedeli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1000.00 TL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Bin TL.)</w:t>
            </w:r>
            <w:r w:rsidR="004043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04359" w:rsidRPr="002901BB" w:rsidTr="00DF5FF9">
        <w:trPr>
          <w:trHeight w:val="272"/>
        </w:trPr>
        <w:tc>
          <w:tcPr>
            <w:tcW w:w="2597" w:type="dxa"/>
          </w:tcPr>
          <w:p w:rsidR="00404359" w:rsidRPr="002901BB" w:rsidRDefault="00404359" w:rsidP="00DF5FF9">
            <w:pPr>
              <w:pStyle w:val="AralkYok"/>
              <w:rPr>
                <w:rFonts w:ascii="Times New Roman" w:hAnsi="Times New Roman" w:cs="Times New Roman"/>
                <w:w w:val="9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Teminat</w:t>
            </w:r>
            <w:proofErr w:type="spellEnd"/>
          </w:p>
        </w:tc>
        <w:tc>
          <w:tcPr>
            <w:tcW w:w="7080" w:type="dxa"/>
          </w:tcPr>
          <w:p w:rsidR="00404359" w:rsidRDefault="00404359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255.00 Tl.(ikiyüzellibeşTL.)</w:t>
            </w:r>
            <w:bookmarkStart w:id="0" w:name="_GoBack"/>
            <w:bookmarkEnd w:id="0"/>
          </w:p>
        </w:tc>
      </w:tr>
      <w:tr w:rsidR="008E7C8E" w:rsidRPr="002901BB" w:rsidTr="00DF5FF9">
        <w:trPr>
          <w:trHeight w:val="272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Okul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0 222 324 12 06</w:t>
            </w:r>
          </w:p>
        </w:tc>
      </w:tr>
    </w:tbl>
    <w:p w:rsidR="008E7C8E" w:rsidRPr="002901BB" w:rsidRDefault="002901BB">
      <w:pPr>
        <w:pStyle w:val="ListeParagraf"/>
        <w:numPr>
          <w:ilvl w:val="0"/>
          <w:numId w:val="3"/>
        </w:numPr>
        <w:tabs>
          <w:tab w:val="left" w:pos="321"/>
        </w:tabs>
        <w:spacing w:before="95"/>
        <w:ind w:hanging="168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İHALEYE KATILMA</w:t>
      </w:r>
      <w:r w:rsidRPr="002901BB">
        <w:rPr>
          <w:rFonts w:ascii="Times New Roman" w:hAnsi="Times New Roman" w:cs="Times New Roman"/>
          <w:spacing w:val="-18"/>
          <w:w w:val="95"/>
          <w:sz w:val="21"/>
          <w:szCs w:val="21"/>
          <w:u w:val="single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ŞARTLAR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I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7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T.C.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Vatandaşı</w:t>
      </w:r>
      <w:proofErr w:type="spellEnd"/>
      <w:r w:rsidRPr="002901BB">
        <w:rPr>
          <w:rFonts w:ascii="Times New Roman" w:hAnsi="Times New Roman" w:cs="Times New Roman"/>
          <w:spacing w:val="-2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Yüz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kızartıcı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suçtan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hüküm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giymemiş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3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Sözleşmesi</w:t>
      </w:r>
      <w:proofErr w:type="spellEnd"/>
      <w:r w:rsidRPr="002901BB">
        <w:rPr>
          <w:rFonts w:ascii="Times New Roman" w:hAnsi="Times New Roman" w:cs="Times New Roman"/>
          <w:spacing w:val="-2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Feshedilenler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kendi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rızası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ile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işletmekte</w:t>
      </w:r>
      <w:proofErr w:type="spellEnd"/>
      <w:r w:rsidRPr="002901BB">
        <w:rPr>
          <w:rFonts w:ascii="Times New Roman" w:hAnsi="Times New Roman" w:cs="Times New Roman"/>
          <w:spacing w:val="-2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olduğu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bırakanlar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giremez</w:t>
      </w:r>
      <w:proofErr w:type="spellEnd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Sağlık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yönünden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sakıncalı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sonrasında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üzerinde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kalan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kişiden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Portör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Muayenesi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istenecektir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09" w:line="254" w:lineRule="auto"/>
        <w:ind w:right="339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Kiralama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İhalelerinde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katılımcılardan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5.6.1986</w:t>
      </w:r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3308</w:t>
      </w:r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Mesleki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Eğitim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Kanunu</w:t>
      </w:r>
      <w:proofErr w:type="spellEnd"/>
      <w:r w:rsidRPr="002901BB">
        <w:rPr>
          <w:rFonts w:ascii="Times New Roman" w:hAnsi="Times New Roman" w:cs="Times New Roman"/>
          <w:spacing w:val="-5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Hükümlerine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36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Ustalık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39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6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(3308</w:t>
      </w:r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Kanuna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Öğretici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eşdeğerdir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)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.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Katılımcılarda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bu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21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bulunmaması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durumunda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yine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19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21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alınmış</w:t>
      </w:r>
      <w:proofErr w:type="spellEnd"/>
      <w:r w:rsidR="00047CC8" w:rsidRPr="002901BB">
        <w:rPr>
          <w:rFonts w:ascii="Times New Roman" w:hAnsi="Times New Roman" w:cs="Times New Roman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Kalfalık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8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Kurs</w:t>
      </w:r>
      <w:proofErr w:type="spellEnd"/>
      <w:r w:rsidRPr="002901BB">
        <w:rPr>
          <w:rFonts w:ascii="Times New Roman" w:hAnsi="Times New Roman" w:cs="Times New Roman"/>
          <w:spacing w:val="-15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Bitirme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4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Sertifika</w:t>
      </w:r>
      <w:proofErr w:type="spellEnd"/>
      <w:r w:rsidRPr="002901BB">
        <w:rPr>
          <w:rFonts w:ascii="Times New Roman" w:hAnsi="Times New Roman" w:cs="Times New Roman"/>
          <w:spacing w:val="-14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5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Özel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İdare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Belediyeler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tarafından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verilen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nden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en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az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birine</w:t>
      </w:r>
      <w:proofErr w:type="spellEnd"/>
      <w:r w:rsidRPr="002901BB">
        <w:rPr>
          <w:rFonts w:ascii="Times New Roman" w:hAnsi="Times New Roman" w:cs="Times New Roman"/>
          <w:spacing w:val="-21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</w:t>
      </w:r>
      <w:proofErr w:type="spellEnd"/>
      <w:r w:rsidRPr="002901BB">
        <w:rPr>
          <w:rFonts w:ascii="Times New Roman" w:hAnsi="Times New Roman" w:cs="Times New Roman"/>
          <w:spacing w:val="-21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şartı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8E7C8E" w:rsidRPr="002901BB" w:rsidRDefault="008E7C8E" w:rsidP="00023853">
      <w:pPr>
        <w:pStyle w:val="GvdeMetni"/>
        <w:spacing w:before="6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8E7C8E" w:rsidRPr="002901BB" w:rsidRDefault="002901BB" w:rsidP="00023853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 KOMİSYONUNA VERİLECEK</w:t>
      </w:r>
      <w:r w:rsidRPr="002901BB">
        <w:rPr>
          <w:rFonts w:ascii="Times New Roman" w:hAnsi="Times New Roman" w:cs="Times New Roman"/>
          <w:spacing w:val="-32"/>
          <w:w w:val="95"/>
          <w:sz w:val="21"/>
          <w:szCs w:val="21"/>
          <w:u w:val="single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BELGELER</w:t>
      </w:r>
    </w:p>
    <w:p w:rsidR="00047CC8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8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Nüfus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Cüzdanı</w:t>
      </w:r>
      <w:proofErr w:type="spellEnd"/>
      <w:r w:rsidRPr="002901BB">
        <w:rPr>
          <w:rFonts w:ascii="Times New Roman" w:hAnsi="Times New Roman" w:cs="Times New Roman"/>
          <w:spacing w:val="-2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Sureti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İkametgâh</w:t>
      </w:r>
      <w:proofErr w:type="spellEnd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(6</w:t>
      </w:r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aydan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eski</w:t>
      </w:r>
      <w:proofErr w:type="spellEnd"/>
      <w:r w:rsidRPr="002901BB">
        <w:rPr>
          <w:rFonts w:ascii="Times New Roman" w:hAnsi="Times New Roman" w:cs="Times New Roman"/>
          <w:spacing w:val="-1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)</w:t>
      </w:r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Adli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Sicil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aydı</w:t>
      </w:r>
      <w:proofErr w:type="spellEnd"/>
      <w:r w:rsidR="002901BB" w:rsidRPr="002901BB">
        <w:rPr>
          <w:rFonts w:ascii="Times New Roman" w:hAnsi="Times New Roman" w:cs="Times New Roman"/>
          <w:spacing w:val="-12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(6</w:t>
      </w:r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aydan</w:t>
      </w:r>
      <w:proofErr w:type="spellEnd"/>
      <w:r w:rsidR="002901BB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eski</w:t>
      </w:r>
      <w:proofErr w:type="spellEnd"/>
      <w:r w:rsidR="002901BB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),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Kiralama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İhalelerinde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katılımcılardan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5.6.1986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3308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Mesleki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Eğitim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Kanunu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Hükümlerine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33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Ustalık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38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3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(3308</w:t>
      </w:r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2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Kanuna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Öğretici</w:t>
      </w:r>
      <w:proofErr w:type="spellEnd"/>
      <w:r w:rsidRPr="002901BB">
        <w:rPr>
          <w:rFonts w:ascii="Times New Roman" w:hAnsi="Times New Roman" w:cs="Times New Roman"/>
          <w:spacing w:val="-2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eşdeğerdir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)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Katılımcılarda</w:t>
      </w:r>
      <w:proofErr w:type="spellEnd"/>
      <w:r w:rsidRPr="002901BB">
        <w:rPr>
          <w:rFonts w:ascii="Times New Roman" w:hAnsi="Times New Roman" w:cs="Times New Roman"/>
          <w:spacing w:val="-3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bu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3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bulunmaması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durumundaKalfalık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Özel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İdare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Belediyeler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tarafından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verilen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4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Kurs</w:t>
      </w:r>
      <w:proofErr w:type="spellEnd"/>
      <w:r w:rsidRPr="002901BB">
        <w:rPr>
          <w:rFonts w:ascii="Times New Roman" w:hAnsi="Times New Roman" w:cs="Times New Roman"/>
          <w:spacing w:val="-14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Bitirme</w:t>
      </w:r>
      <w:proofErr w:type="spellEnd"/>
      <w:r w:rsidRPr="002901BB">
        <w:rPr>
          <w:rFonts w:ascii="Times New Roman" w:hAnsi="Times New Roman" w:cs="Times New Roman"/>
          <w:spacing w:val="-1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belgelerinden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en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proofErr w:type="spellStart"/>
      <w:proofErr w:type="gramStart"/>
      <w:r w:rsidRPr="002901BB">
        <w:rPr>
          <w:rFonts w:ascii="Times New Roman" w:hAnsi="Times New Roman" w:cs="Times New Roman"/>
          <w:w w:val="95"/>
          <w:sz w:val="21"/>
          <w:szCs w:val="21"/>
        </w:rPr>
        <w:t>az</w:t>
      </w:r>
      <w:proofErr w:type="spellEnd"/>
      <w:proofErr w:type="gram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birine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şartı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DC6677" w:rsidRPr="002901BB" w:rsidRDefault="00DC6677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Adına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kayıtlı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bulunma</w:t>
      </w:r>
      <w:r w:rsidR="00851DE0" w:rsidRPr="002901BB">
        <w:rPr>
          <w:rFonts w:ascii="Times New Roman" w:hAnsi="Times New Roman" w:cs="Times New Roman"/>
          <w:w w:val="95"/>
          <w:sz w:val="21"/>
          <w:szCs w:val="21"/>
        </w:rPr>
        <w:t>d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ığına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yasaklısı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olmadığına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dair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(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İlgili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Meslek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odasından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),</w:t>
      </w:r>
    </w:p>
    <w:p w:rsidR="008E7C8E" w:rsidRPr="002901BB" w:rsidRDefault="00DC6677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Geçici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teminat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dekontu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(1</w:t>
      </w:r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Yıllık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B230ED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muhammen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bedelin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%</w:t>
      </w:r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3</w:t>
      </w:r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üne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tekabül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eden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bedel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)</w:t>
      </w:r>
      <w:r w:rsidR="00B230ED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İdari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Teknik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Şartname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(Alt</w:t>
      </w:r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kısmı</w:t>
      </w:r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>na</w:t>
      </w:r>
      <w:proofErr w:type="spellEnd"/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a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dı</w:t>
      </w:r>
      <w:proofErr w:type="spellEnd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s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oyadı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yazılıp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imzalanacaktır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Yer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Görme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2901BB" w:rsidRPr="002901BB" w:rsidRDefault="00B230ED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proofErr w:type="gramStart"/>
      <w:r w:rsidRPr="002901BB">
        <w:rPr>
          <w:rFonts w:ascii="Times New Roman" w:hAnsi="Times New Roman" w:cs="Times New Roman"/>
          <w:w w:val="90"/>
          <w:sz w:val="21"/>
          <w:szCs w:val="21"/>
        </w:rPr>
        <w:t>Mektubu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(</w:t>
      </w:r>
      <w:proofErr w:type="gram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2886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Devlet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Kanununun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37.maddesine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olmalıdır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Vergi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borcu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yoktur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yazısı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8E7C8E" w:rsidP="00023853">
      <w:pPr>
        <w:pStyle w:val="GvdeMetni"/>
        <w:spacing w:before="1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C2314A" w:rsidRPr="002901BB" w:rsidRDefault="002901BB" w:rsidP="00C2314A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w w:val="95"/>
          <w:sz w:val="21"/>
          <w:szCs w:val="21"/>
          <w:u w:val="single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DİĞER HUSUSLAR</w:t>
      </w:r>
    </w:p>
    <w:p w:rsidR="008E7C8E" w:rsidRPr="002901BB" w:rsidRDefault="009A51FD" w:rsidP="009A51FD">
      <w:pPr>
        <w:pStyle w:val="ListeParagraf"/>
        <w:numPr>
          <w:ilvl w:val="1"/>
          <w:numId w:val="3"/>
        </w:numPr>
        <w:tabs>
          <w:tab w:val="left" w:pos="446"/>
        </w:tabs>
        <w:spacing w:before="12"/>
        <w:ind w:hanging="1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İhaleye</w:t>
      </w:r>
      <w:proofErr w:type="spellEnd"/>
      <w:r w:rsidR="002901BB"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işletecek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proofErr w:type="gram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kişi</w:t>
      </w:r>
      <w:proofErr w:type="spellEnd"/>
      <w:proofErr w:type="gram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bizzat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kendisi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katılacaktır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İstenen</w:t>
      </w:r>
      <w:proofErr w:type="spellEnd"/>
      <w:r w:rsidRPr="002901BB">
        <w:rPr>
          <w:rFonts w:ascii="Times New Roman" w:hAnsi="Times New Roman" w:cs="Times New Roman"/>
          <w:spacing w:val="-1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olmayan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18</w:t>
      </w:r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yaşından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küçükler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1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katılamazlar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İhalesini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proofErr w:type="gramStart"/>
      <w:r w:rsidRPr="002901BB">
        <w:rPr>
          <w:rFonts w:ascii="Times New Roman" w:hAnsi="Times New Roman" w:cs="Times New Roman"/>
          <w:w w:val="90"/>
          <w:sz w:val="21"/>
          <w:szCs w:val="21"/>
        </w:rPr>
        <w:t>alan</w:t>
      </w:r>
      <w:proofErr w:type="spellEnd"/>
      <w:proofErr w:type="gram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kişi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fiilen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sonuna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işletecektir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Hiçbir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başkalarına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devredemez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4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Tekliflerde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Dış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Zarfın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2886</w:t>
      </w:r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Devlet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Kanununun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38.</w:t>
      </w:r>
      <w:r w:rsidRPr="002901BB">
        <w:rPr>
          <w:rFonts w:ascii="Times New Roman" w:hAnsi="Times New Roman" w:cs="Times New Roman"/>
          <w:spacing w:val="-19"/>
          <w:w w:val="90"/>
          <w:sz w:val="21"/>
          <w:szCs w:val="21"/>
        </w:rPr>
        <w:t xml:space="preserve"> </w:t>
      </w:r>
      <w:proofErr w:type="spellStart"/>
      <w:proofErr w:type="gramStart"/>
      <w:r w:rsidRPr="002901BB">
        <w:rPr>
          <w:rFonts w:ascii="Times New Roman" w:hAnsi="Times New Roman" w:cs="Times New Roman"/>
          <w:w w:val="90"/>
          <w:sz w:val="21"/>
          <w:szCs w:val="21"/>
        </w:rPr>
        <w:t>maddesine</w:t>
      </w:r>
      <w:proofErr w:type="spellEnd"/>
      <w:proofErr w:type="gram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olması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gerekir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51"/>
        </w:tabs>
        <w:spacing w:before="13"/>
        <w:ind w:left="418" w:hanging="266"/>
        <w:jc w:val="both"/>
        <w:rPr>
          <w:rFonts w:ascii="Times New Roman" w:hAnsi="Times New Roman" w:cs="Times New Roman"/>
          <w:w w:val="90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yapılacak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okulun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Kesin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teminat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isteklilerin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>m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ektubunda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yazılı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miktarın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8</w:t>
      </w:r>
      <w:proofErr w:type="gramStart"/>
      <w:r w:rsidRPr="002901BB">
        <w:rPr>
          <w:rFonts w:ascii="Times New Roman" w:hAnsi="Times New Roman" w:cs="Times New Roman"/>
          <w:w w:val="90"/>
          <w:sz w:val="21"/>
          <w:szCs w:val="21"/>
        </w:rPr>
        <w:t>,5</w:t>
      </w:r>
      <w:proofErr w:type="gram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Aylık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x 1 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)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yıllık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bedelinin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%6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sına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tekabül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eden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miktardır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. (Kira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*8,5 ay*1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*%6/100)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şartnamede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açıklandığı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hazırlanarak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Odunpazarı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İlçe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Milli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Eğitim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Müdürlüğüne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,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günü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saatine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proofErr w:type="gram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proofErr w:type="gram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teslim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edilecektir</w:t>
      </w:r>
      <w:proofErr w:type="spellEnd"/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Belirtilen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gün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saate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proofErr w:type="gram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proofErr w:type="gram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dosyayı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teslim</w:t>
      </w:r>
      <w:proofErr w:type="spellEnd"/>
      <w:r w:rsidRPr="002901BB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etmeyenler</w:t>
      </w:r>
      <w:proofErr w:type="spellEnd"/>
      <w:r w:rsidRPr="002901BB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katılamazlar</w:t>
      </w:r>
      <w:proofErr w:type="spellEnd"/>
      <w:r w:rsidRPr="002901BB">
        <w:rPr>
          <w:rFonts w:ascii="Times New Roman" w:hAnsi="Times New Roman" w:cs="Times New Roman"/>
          <w:sz w:val="21"/>
          <w:szCs w:val="21"/>
        </w:rPr>
        <w:t>.</w:t>
      </w:r>
    </w:p>
    <w:p w:rsidR="008E7C8E" w:rsidRPr="002901BB" w:rsidRDefault="002901BB" w:rsidP="00A109DD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9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üzerinde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kalan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istekli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kararın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kendisine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tebliğinden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itibaren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(5)</w:t>
      </w:r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proofErr w:type="gramStart"/>
      <w:r w:rsidRPr="002901BB">
        <w:rPr>
          <w:rFonts w:ascii="Times New Roman" w:hAnsi="Times New Roman" w:cs="Times New Roman"/>
          <w:w w:val="80"/>
          <w:sz w:val="21"/>
          <w:szCs w:val="21"/>
        </w:rPr>
        <w:t>beş</w:t>
      </w:r>
      <w:proofErr w:type="spellEnd"/>
      <w:proofErr w:type="gram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gün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içinde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kesin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teminat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ile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işletme</w:t>
      </w:r>
      <w:proofErr w:type="spellEnd"/>
      <w:r w:rsidRPr="002901BB">
        <w:rPr>
          <w:rFonts w:ascii="Times New Roman" w:hAnsi="Times New Roman" w:cs="Times New Roman"/>
          <w:spacing w:val="-9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bedelinin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ilk</w:t>
      </w:r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taksidini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peşin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yatırarak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imzalayacaktır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</w:p>
    <w:p w:rsidR="009A51FD" w:rsidRPr="002901BB" w:rsidRDefault="00A109DD" w:rsidP="009A51FD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Kiralama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işleminde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ilk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ihale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bedelidir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İkinci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ve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izleyen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yıllar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bedelleri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Türkiye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İstatistik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Kurumunca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(TÜİK)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yayımlanan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Üretici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Fiyatları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Endeksi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(ÜFE-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bir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önceki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yılın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aynı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ayına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göre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yüzde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değişim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)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oranında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artırılır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</w:p>
    <w:p w:rsidR="002D04F4" w:rsidRPr="002901BB" w:rsidRDefault="008654B6" w:rsidP="002D04F4">
      <w:pPr>
        <w:pStyle w:val="ListeParagraf"/>
        <w:numPr>
          <w:ilvl w:val="1"/>
          <w:numId w:val="3"/>
        </w:numPr>
        <w:tabs>
          <w:tab w:val="left" w:pos="446"/>
        </w:tabs>
        <w:spacing w:before="14" w:line="256" w:lineRule="auto"/>
        <w:ind w:left="320" w:right="442" w:hanging="266"/>
        <w:jc w:val="both"/>
        <w:rPr>
          <w:rFonts w:ascii="Times New Roman" w:hAnsi="Times New Roman" w:cs="Times New Roman"/>
          <w:w w:val="90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Yıllık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işletme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peşin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(8</w:t>
      </w:r>
      <w:proofErr w:type="gramStart"/>
      <w:r w:rsidRPr="002901BB">
        <w:rPr>
          <w:rFonts w:ascii="Times New Roman" w:hAnsi="Times New Roman" w:cs="Times New Roman"/>
          <w:w w:val="80"/>
          <w:sz w:val="21"/>
          <w:szCs w:val="21"/>
        </w:rPr>
        <w:t>,5</w:t>
      </w:r>
      <w:proofErr w:type="gramEnd"/>
      <w:r w:rsidRPr="002901BB">
        <w:rPr>
          <w:rFonts w:ascii="Times New Roman" w:hAnsi="Times New Roman" w:cs="Times New Roman"/>
          <w:w w:val="80"/>
          <w:sz w:val="21"/>
          <w:szCs w:val="21"/>
        </w:rPr>
        <w:t>)</w:t>
      </w:r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Sekiz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buçuk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ayda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taksitlerle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ödenir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Okulların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yarıyıl</w:t>
      </w:r>
      <w:proofErr w:type="spellEnd"/>
      <w:r w:rsidRPr="002901BB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tatilinde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olduğu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Şubat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ayında</w:t>
      </w:r>
      <w:proofErr w:type="spellEnd"/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15</w:t>
      </w:r>
      <w:r w:rsidRPr="002901BB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günlük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yaz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tatilinde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olduğu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Haziran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Temmuz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Ağustos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aylarında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ödenmez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8E7C8E" w:rsidP="002D04F4">
      <w:pPr>
        <w:pStyle w:val="ListeParagraf"/>
        <w:tabs>
          <w:tab w:val="left" w:pos="446"/>
        </w:tabs>
        <w:spacing w:before="13"/>
        <w:ind w:left="418"/>
        <w:jc w:val="both"/>
        <w:rPr>
          <w:rFonts w:ascii="Times New Roman" w:hAnsi="Times New Roman" w:cs="Times New Roman"/>
          <w:sz w:val="21"/>
          <w:szCs w:val="21"/>
        </w:rPr>
      </w:pPr>
    </w:p>
    <w:p w:rsidR="008E7C8E" w:rsidRPr="002901BB" w:rsidRDefault="008E7C8E">
      <w:pPr>
        <w:pStyle w:val="GvdeMetni"/>
        <w:spacing w:before="1"/>
        <w:ind w:left="0"/>
        <w:rPr>
          <w:rFonts w:ascii="Times New Roman" w:hAnsi="Times New Roman" w:cs="Times New Roman"/>
          <w:sz w:val="21"/>
          <w:szCs w:val="21"/>
        </w:rPr>
      </w:pPr>
    </w:p>
    <w:p w:rsidR="008E7C8E" w:rsidRPr="002901BB" w:rsidRDefault="00D62366">
      <w:pPr>
        <w:pStyle w:val="GvdeMetni"/>
        <w:tabs>
          <w:tab w:val="left" w:pos="7343"/>
        </w:tabs>
        <w:spacing w:before="0"/>
        <w:ind w:left="1827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w w:val="90"/>
          <w:sz w:val="21"/>
          <w:szCs w:val="21"/>
        </w:rPr>
        <w:t>Kadriye</w:t>
      </w:r>
      <w:proofErr w:type="spellEnd"/>
      <w:r>
        <w:rPr>
          <w:rFonts w:ascii="Times New Roman" w:hAnsi="Times New Roman" w:cs="Times New Roman"/>
          <w:w w:val="90"/>
          <w:sz w:val="21"/>
          <w:szCs w:val="21"/>
        </w:rPr>
        <w:t xml:space="preserve"> EREN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ab/>
      </w:r>
      <w:r>
        <w:rPr>
          <w:rFonts w:ascii="Times New Roman" w:hAnsi="Times New Roman" w:cs="Times New Roman"/>
          <w:w w:val="90"/>
          <w:sz w:val="21"/>
          <w:szCs w:val="21"/>
        </w:rPr>
        <w:t xml:space="preserve">  </w:t>
      </w:r>
      <w:proofErr w:type="spellStart"/>
      <w:r>
        <w:rPr>
          <w:rFonts w:ascii="Times New Roman" w:hAnsi="Times New Roman" w:cs="Times New Roman"/>
          <w:w w:val="90"/>
          <w:sz w:val="21"/>
          <w:szCs w:val="21"/>
        </w:rPr>
        <w:t>Gökhan</w:t>
      </w:r>
      <w:proofErr w:type="spellEnd"/>
      <w:r>
        <w:rPr>
          <w:rFonts w:ascii="Times New Roman" w:hAnsi="Times New Roman" w:cs="Times New Roman"/>
          <w:w w:val="90"/>
          <w:sz w:val="21"/>
          <w:szCs w:val="21"/>
        </w:rPr>
        <w:t xml:space="preserve"> AYTER</w:t>
      </w:r>
    </w:p>
    <w:p w:rsidR="008E7C8E" w:rsidRPr="002901BB" w:rsidRDefault="002901B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Aile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Birliği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Başkanı</w:t>
      </w:r>
      <w:proofErr w:type="spellEnd"/>
      <w:r w:rsidRPr="002901BB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Pr="002901BB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Müdürü</w:t>
      </w:r>
      <w:proofErr w:type="spellEnd"/>
    </w:p>
    <w:sectPr w:rsidR="008E7C8E" w:rsidRPr="002901BB" w:rsidSect="002901BB">
      <w:type w:val="continuous"/>
      <w:pgSz w:w="11900" w:h="16840"/>
      <w:pgMar w:top="284" w:right="100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1">
    <w:nsid w:val="13B67108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2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3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7C8E"/>
    <w:rsid w:val="00023853"/>
    <w:rsid w:val="00047CC8"/>
    <w:rsid w:val="002901BB"/>
    <w:rsid w:val="002D04F4"/>
    <w:rsid w:val="003C6FA3"/>
    <w:rsid w:val="00404359"/>
    <w:rsid w:val="005E0220"/>
    <w:rsid w:val="00773D6E"/>
    <w:rsid w:val="00851DE0"/>
    <w:rsid w:val="008654B6"/>
    <w:rsid w:val="008E7C8E"/>
    <w:rsid w:val="009A51FD"/>
    <w:rsid w:val="00A109DD"/>
    <w:rsid w:val="00B230ED"/>
    <w:rsid w:val="00C2314A"/>
    <w:rsid w:val="00C56F63"/>
    <w:rsid w:val="00D32C93"/>
    <w:rsid w:val="00D62366"/>
    <w:rsid w:val="00DC6677"/>
    <w:rsid w:val="00DF5FF9"/>
    <w:rsid w:val="00E35016"/>
    <w:rsid w:val="00EB40B9"/>
    <w:rsid w:val="00F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BA0BA-64E2-403D-A38E-6CF7C037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Ömer</cp:lastModifiedBy>
  <cp:revision>24</cp:revision>
  <cp:lastPrinted>2018-09-19T08:40:00Z</cp:lastPrinted>
  <dcterms:created xsi:type="dcterms:W3CDTF">2018-09-19T08:31:00Z</dcterms:created>
  <dcterms:modified xsi:type="dcterms:W3CDTF">2018-09-24T05:39:00Z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